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EE" w:rsidRDefault="00D01DEE" w:rsidP="00D01DEE">
      <w:pPr>
        <w:spacing w:before="288" w:after="216" w:line="240" w:lineRule="auto"/>
        <w:outlineLvl w:val="0"/>
        <w:rPr>
          <w:rFonts w:ascii="Arial" w:eastAsia="Times New Roman" w:hAnsi="Arial" w:cs="Arial"/>
          <w:b/>
          <w:bCs/>
          <w:color w:val="1C72D8"/>
          <w:kern w:val="36"/>
          <w:lang w:eastAsia="cs-CZ"/>
        </w:rPr>
      </w:pPr>
      <w:r>
        <w:rPr>
          <w:rFonts w:ascii="Arial" w:eastAsia="Times New Roman" w:hAnsi="Arial" w:cs="Arial"/>
          <w:b/>
          <w:bCs/>
          <w:color w:val="1C72D8"/>
          <w:kern w:val="36"/>
          <w:lang w:eastAsia="cs-CZ"/>
        </w:rPr>
        <w:t>Ochrana osobních údajů pro osoby blízké pacientům</w:t>
      </w:r>
    </w:p>
    <w:p w:rsidR="00D01DEE" w:rsidRPr="003D662C" w:rsidRDefault="00D01DEE" w:rsidP="00D01DEE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>Informace pro osoby blízké pacientům září 2023 o zpracování osobních údajů dle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údajů). Význam dokumentu Smyslem tohoto dokumentu je zajistit plnou a transparentní informovanost o zpracování Vašich osobních údajů.</w:t>
      </w:r>
    </w:p>
    <w:p w:rsidR="00D01DEE" w:rsidRPr="003D662C" w:rsidRDefault="00D01DEE" w:rsidP="00D01DEE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>Cílem</w:t>
      </w:r>
      <w:r>
        <w:rPr>
          <w:rFonts w:ascii="Arial" w:hAnsi="Arial" w:cs="Arial"/>
        </w:rPr>
        <w:t xml:space="preserve"> Národního ústavu duševního zdraví (dále jen</w:t>
      </w:r>
      <w:r w:rsidRPr="003D662C">
        <w:rPr>
          <w:rFonts w:ascii="Arial" w:hAnsi="Arial" w:cs="Arial"/>
        </w:rPr>
        <w:t xml:space="preserve"> NUDZ</w:t>
      </w:r>
      <w:r>
        <w:rPr>
          <w:rFonts w:ascii="Arial" w:hAnsi="Arial" w:cs="Arial"/>
        </w:rPr>
        <w:t>)</w:t>
      </w:r>
      <w:r w:rsidRPr="003D662C">
        <w:rPr>
          <w:rFonts w:ascii="Arial" w:hAnsi="Arial" w:cs="Arial"/>
        </w:rPr>
        <w:t xml:space="preserve"> je poskytovat zdravotní péči pacientům a při této činnosti dochází v odůvodněných případech také ke zpracování Vašich údajů, osob blízkých, a to z důvodu, abyste mohli využít veškerá Vaše práva, která Vám jako osobám blízkým pacienta náleží. </w:t>
      </w:r>
    </w:p>
    <w:p w:rsidR="00D01DEE" w:rsidRPr="003D662C" w:rsidRDefault="00D01DEE" w:rsidP="00D01DEE">
      <w:pPr>
        <w:pStyle w:val="Odstavecseseznamem"/>
        <w:numPr>
          <w:ilvl w:val="0"/>
          <w:numId w:val="5"/>
        </w:numPr>
        <w:spacing w:before="288" w:after="216" w:line="360" w:lineRule="auto"/>
        <w:ind w:left="360"/>
        <w:jc w:val="both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r w:rsidRPr="003D662C">
        <w:rPr>
          <w:rFonts w:ascii="Arial" w:hAnsi="Arial" w:cs="Arial"/>
        </w:rPr>
        <w:t xml:space="preserve">Kontaktní údaje správce údajů: </w:t>
      </w:r>
    </w:p>
    <w:p w:rsidR="00D01DEE" w:rsidRPr="003D662C" w:rsidRDefault="00D01DEE" w:rsidP="00D01DEE">
      <w:pPr>
        <w:pStyle w:val="Odstavecseseznamem"/>
        <w:spacing w:before="150" w:after="225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3D662C">
        <w:rPr>
          <w:rFonts w:ascii="Arial" w:hAnsi="Arial" w:cs="Arial"/>
          <w:b/>
        </w:rPr>
        <w:t xml:space="preserve">NÁRODNÍ ÚSTAV DUŠEVNÍHO ZDRAVÍ, příspěvková organizace, </w:t>
      </w:r>
      <w:r w:rsidRPr="003D662C">
        <w:rPr>
          <w:rFonts w:ascii="Arial" w:hAnsi="Arial" w:cs="Arial"/>
        </w:rPr>
        <w:t xml:space="preserve">sídlem </w:t>
      </w:r>
      <w:r w:rsidRPr="003D662C">
        <w:rPr>
          <w:rFonts w:ascii="Arial" w:hAnsi="Arial" w:cs="Arial"/>
          <w:b/>
        </w:rPr>
        <w:t>Topolová 748, 250 67 Klecany</w:t>
      </w:r>
      <w:r w:rsidRPr="003D662C">
        <w:rPr>
          <w:rFonts w:ascii="Arial" w:hAnsi="Arial" w:cs="Arial"/>
        </w:rPr>
        <w:t xml:space="preserve">, </w:t>
      </w:r>
      <w:hyperlink r:id="rId5" w:history="1">
        <w:r w:rsidRPr="003D662C">
          <w:rPr>
            <w:rStyle w:val="Hypertextovodkaz"/>
            <w:rFonts w:ascii="Arial" w:hAnsi="Arial" w:cs="Arial"/>
          </w:rPr>
          <w:t>www.nudz.cz</w:t>
        </w:r>
      </w:hyperlink>
      <w:r w:rsidRPr="003D662C">
        <w:rPr>
          <w:rFonts w:ascii="Arial" w:hAnsi="Arial" w:cs="Arial"/>
        </w:rPr>
        <w:t>.</w:t>
      </w:r>
    </w:p>
    <w:p w:rsidR="00D01DEE" w:rsidRPr="003D662C" w:rsidRDefault="00D01DEE" w:rsidP="00D01DEE">
      <w:pPr>
        <w:pStyle w:val="Odstavecseseznamem"/>
        <w:numPr>
          <w:ilvl w:val="0"/>
          <w:numId w:val="5"/>
        </w:numPr>
        <w:spacing w:before="288" w:after="216" w:line="360" w:lineRule="auto"/>
        <w:ind w:left="360"/>
        <w:jc w:val="both"/>
        <w:outlineLvl w:val="0"/>
        <w:rPr>
          <w:rFonts w:ascii="Arial" w:eastAsia="Times New Roman" w:hAnsi="Arial" w:cs="Arial"/>
          <w:u w:val="single"/>
          <w:lang w:eastAsia="cs-CZ"/>
        </w:rPr>
      </w:pPr>
      <w:r w:rsidRPr="003D662C">
        <w:rPr>
          <w:rFonts w:ascii="Arial" w:hAnsi="Arial" w:cs="Arial"/>
          <w:b/>
        </w:rPr>
        <w:t>Pověřencem pro ochranu osobních údajů</w:t>
      </w:r>
      <w:r>
        <w:rPr>
          <w:rFonts w:ascii="Arial" w:hAnsi="Arial" w:cs="Arial"/>
          <w:b/>
        </w:rPr>
        <w:t xml:space="preserve"> (DPO)</w:t>
      </w:r>
      <w:r w:rsidRPr="003D662C">
        <w:rPr>
          <w:rFonts w:ascii="Arial" w:hAnsi="Arial" w:cs="Arial"/>
          <w:b/>
        </w:rPr>
        <w:t xml:space="preserve"> je:</w:t>
      </w:r>
      <w:r w:rsidRPr="003D662C">
        <w:rPr>
          <w:rFonts w:ascii="Arial" w:hAnsi="Arial" w:cs="Arial"/>
        </w:rPr>
        <w:t xml:space="preserve"> Mgr. et Ing. Zdeněk Truhlář, e</w:t>
      </w:r>
      <w:r w:rsidRPr="003D662C">
        <w:rPr>
          <w:rFonts w:ascii="Arial" w:eastAsia="Times New Roman" w:hAnsi="Arial" w:cs="Arial"/>
          <w:lang w:eastAsia="cs-CZ"/>
        </w:rPr>
        <w:t>-mailová adresa pověřence: </w:t>
      </w:r>
      <w:hyperlink r:id="rId6" w:history="1">
        <w:r w:rsidRPr="003D662C">
          <w:rPr>
            <w:rStyle w:val="Hypertextovodkaz"/>
            <w:rFonts w:ascii="Arial" w:eastAsia="Times New Roman" w:hAnsi="Arial" w:cs="Arial"/>
            <w:lang w:eastAsia="cs-CZ"/>
          </w:rPr>
          <w:t>gdpr@nudz.cz</w:t>
        </w:r>
      </w:hyperlink>
    </w:p>
    <w:p w:rsidR="00D01DEE" w:rsidRPr="003D662C" w:rsidRDefault="00D01DEE" w:rsidP="00D01DEE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 xml:space="preserve">3. Účely zpracování a právní základ pro zpracování: Účelem zpracování Vašich osobních údajů je především poskytování zdravotní péče a vedení zdravotnické dokumentaci. Právním titulem tohoto zpracování je nezbytnost vyplývající z právní povinnosti správce při poskytování zdravotní péče podle zákona č. 372/2011 Sb., o zdravotních službách v platném znění a všech povinností s nimi spojených. U Vás, osob blízkých pacientům, mohou být zpracovávány zejména identifikační údaje, mezi které patří jméno, příjmení, datum narození, podpis. V případě, že si pacient přeje jako kontaktní osobu uvést právě Vás, zpracováváme taktéž i Vaše kontaktní údaje, mezi které patří e-mail a telefonní číslo. </w:t>
      </w:r>
    </w:p>
    <w:p w:rsidR="00D01DEE" w:rsidRPr="003D662C" w:rsidRDefault="00D01DEE" w:rsidP="00D01DEE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 xml:space="preserve">4. Příjemci nebo kategorie příjemců údajů: V ojedinělých případech jsme povinni předat Vaše osobní údaje na základě zákona třetím osobám. Bude se jednat zejména o případy zpřístupnění Vašich údajů orgánům státní správy (soudy, orgány sociálního zabezpečení apod.) Do zahraničí Vaše osobní údaje nepředáváme. </w:t>
      </w:r>
    </w:p>
    <w:p w:rsidR="00D01DEE" w:rsidRPr="003D662C" w:rsidRDefault="00D01DEE" w:rsidP="00D01DEE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 xml:space="preserve">5. Doba uložení osobních údajů Vaše osobní údaje jsou uchovávány vždy po nezbytně nutnou dobu. Tato doba se odvíjí podle toho, za jakým účelem jsou údaje zpracovávány, v rozmezí od 5 – 100 let. Pokud údaje uchováváme za jiným účelem než poskytování zdravotních služeb, zavazujeme se je zpracovávat pouze po dobu nezbytně nutnou dle účelu. </w:t>
      </w:r>
    </w:p>
    <w:p w:rsidR="00D01DEE" w:rsidRPr="003D662C" w:rsidRDefault="00D01DEE" w:rsidP="00D01DEE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lastRenderedPageBreak/>
        <w:t xml:space="preserve">Vaše práva v oblasti ochrany osobních údajů: </w:t>
      </w:r>
    </w:p>
    <w:p w:rsidR="00D01DEE" w:rsidRPr="003D662C" w:rsidRDefault="00D01DEE" w:rsidP="00D01DEE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sym w:font="Symbol" w:char="F0B7"/>
      </w:r>
      <w:r w:rsidRPr="003D662C">
        <w:rPr>
          <w:rFonts w:ascii="Arial" w:hAnsi="Arial" w:cs="Arial"/>
        </w:rPr>
        <w:t xml:space="preserve"> Máte právo na přístup k Vašim údajům. </w:t>
      </w:r>
    </w:p>
    <w:p w:rsidR="00D01DEE" w:rsidRPr="003D662C" w:rsidRDefault="00D01DEE" w:rsidP="00D01DEE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sym w:font="Symbol" w:char="F0B7"/>
      </w:r>
      <w:r w:rsidRPr="003D662C">
        <w:rPr>
          <w:rFonts w:ascii="Arial" w:hAnsi="Arial" w:cs="Arial"/>
        </w:rPr>
        <w:t xml:space="preserve"> Máte právo na jejich opravu, pokud zjistíte, že osobní údaje, které o Vás zpracováváme, jsou nepřesné nebo neúplné. </w:t>
      </w:r>
    </w:p>
    <w:p w:rsidR="00D01DEE" w:rsidRPr="003D662C" w:rsidRDefault="00D01DEE" w:rsidP="00D01DEE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sym w:font="Symbol" w:char="F0B7"/>
      </w:r>
      <w:r w:rsidRPr="003D662C">
        <w:rPr>
          <w:rFonts w:ascii="Arial" w:hAnsi="Arial" w:cs="Arial"/>
        </w:rPr>
        <w:t xml:space="preserve"> Máte právo na omezení zpracování, a to v následujících případech: </w:t>
      </w:r>
    </w:p>
    <w:p w:rsidR="00D01DEE" w:rsidRPr="003D662C" w:rsidRDefault="00D01DEE" w:rsidP="00D01DEE">
      <w:pPr>
        <w:pStyle w:val="Odstavecseseznamem"/>
        <w:numPr>
          <w:ilvl w:val="0"/>
          <w:numId w:val="1"/>
        </w:numPr>
        <w:spacing w:before="288" w:after="216" w:line="276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>jestliže popíráte přesnost osobních údajů, a to na dobu potřebnou k tomu, aby správce mohl přesnost osobních údajů ověřit,</w:t>
      </w:r>
    </w:p>
    <w:p w:rsidR="00D01DEE" w:rsidRPr="003D662C" w:rsidRDefault="00D01DEE" w:rsidP="00D01DEE">
      <w:pPr>
        <w:pStyle w:val="Odstavecseseznamem"/>
        <w:numPr>
          <w:ilvl w:val="0"/>
          <w:numId w:val="1"/>
        </w:numPr>
        <w:spacing w:before="288" w:after="216" w:line="276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>zpracování je protiprávní a subjekt údajů odmítá výmaz osobních údajů a žádá místo toho o omezení jejich použití,</w:t>
      </w:r>
    </w:p>
    <w:p w:rsidR="00D01DEE" w:rsidRPr="003D662C" w:rsidRDefault="00D01DEE" w:rsidP="00D01DEE">
      <w:pPr>
        <w:pStyle w:val="Odstavecseseznamem"/>
        <w:numPr>
          <w:ilvl w:val="0"/>
          <w:numId w:val="1"/>
        </w:numPr>
        <w:spacing w:before="288" w:after="216" w:line="276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 xml:space="preserve">správce již osobní údaje nepotřebuje pro účely zpracování, ale subjekt údajů je požaduje pro určení, výkon nebo obhajobu právních nároků, </w:t>
      </w:r>
    </w:p>
    <w:p w:rsidR="00D01DEE" w:rsidRPr="003D662C" w:rsidRDefault="00D01DEE" w:rsidP="00D01DEE">
      <w:pPr>
        <w:pStyle w:val="Odstavecseseznamem"/>
        <w:numPr>
          <w:ilvl w:val="0"/>
          <w:numId w:val="1"/>
        </w:numPr>
        <w:spacing w:before="288" w:after="216" w:line="276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 xml:space="preserve">jestliže jste již vznesl námitku proti zpracování v případě zpracování v oprávněném zájmu správce či třetích osob, dokud nebude ověřeno, zda oprávněné důvody správce převažují nad oprávněnými důvody subjektu údajů. </w:t>
      </w:r>
    </w:p>
    <w:p w:rsidR="00D01DEE" w:rsidRPr="003D662C" w:rsidRDefault="00D01DEE" w:rsidP="00D01DEE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sym w:font="Symbol" w:char="F0B7"/>
      </w:r>
      <w:r w:rsidRPr="003D662C">
        <w:rPr>
          <w:rFonts w:ascii="Arial" w:hAnsi="Arial" w:cs="Arial"/>
        </w:rPr>
        <w:t xml:space="preserve"> Máte právo vznést námitku proti zpracování v případě, že:</w:t>
      </w:r>
    </w:p>
    <w:p w:rsidR="00D01DEE" w:rsidRPr="003D662C" w:rsidRDefault="00D01DEE" w:rsidP="00D01DEE">
      <w:pPr>
        <w:pStyle w:val="Odstavecseseznamem"/>
        <w:numPr>
          <w:ilvl w:val="1"/>
          <w:numId w:val="2"/>
        </w:numPr>
        <w:spacing w:before="288" w:after="216" w:line="276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 xml:space="preserve">zpracování je nezbytné pro splnění úkolu prováděného ve veřejném zájmu či při výkonu státní moci, </w:t>
      </w:r>
    </w:p>
    <w:p w:rsidR="00D01DEE" w:rsidRDefault="00D01DEE" w:rsidP="00D01DEE">
      <w:pPr>
        <w:pStyle w:val="Odstavecseseznamem"/>
        <w:numPr>
          <w:ilvl w:val="1"/>
          <w:numId w:val="2"/>
        </w:numPr>
        <w:spacing w:before="288" w:after="216" w:line="276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>v případě, že zpracování je prováděno v oprávněném zájmu správce nebo třetí strany, jakož i práva na přenositelnost údajů</w:t>
      </w:r>
    </w:p>
    <w:p w:rsidR="00D01DEE" w:rsidRDefault="00D01DEE" w:rsidP="00D01DEE">
      <w:pPr>
        <w:pStyle w:val="Odstavecseseznamem"/>
        <w:spacing w:before="150" w:after="225" w:line="360" w:lineRule="auto"/>
        <w:ind w:left="766"/>
        <w:jc w:val="both"/>
        <w:rPr>
          <w:rFonts w:ascii="Arial" w:eastAsia="Times New Roman" w:hAnsi="Arial" w:cs="Arial"/>
          <w:lang w:eastAsia="cs-CZ"/>
        </w:rPr>
      </w:pPr>
    </w:p>
    <w:p w:rsidR="00D01DEE" w:rsidRDefault="00D01DEE" w:rsidP="00D01DEE">
      <w:pPr>
        <w:pStyle w:val="Odstavecseseznamem"/>
        <w:spacing w:before="150" w:after="225" w:line="360" w:lineRule="auto"/>
        <w:ind w:left="766"/>
        <w:jc w:val="both"/>
        <w:rPr>
          <w:rFonts w:ascii="Arial" w:eastAsia="Times New Roman" w:hAnsi="Arial" w:cs="Arial"/>
          <w:lang w:eastAsia="cs-CZ"/>
        </w:rPr>
      </w:pPr>
    </w:p>
    <w:p w:rsidR="00D01DEE" w:rsidRPr="00D01DEE" w:rsidRDefault="00D01DEE" w:rsidP="00D01DEE">
      <w:pPr>
        <w:pStyle w:val="Odstavecseseznamem"/>
        <w:spacing w:before="150" w:after="225" w:line="360" w:lineRule="auto"/>
        <w:ind w:left="766"/>
        <w:jc w:val="both"/>
        <w:rPr>
          <w:rFonts w:ascii="Arial" w:eastAsia="Times New Roman" w:hAnsi="Arial" w:cs="Arial"/>
          <w:lang w:eastAsia="cs-CZ"/>
        </w:rPr>
      </w:pPr>
      <w:r w:rsidRPr="00D01DEE">
        <w:rPr>
          <w:rFonts w:ascii="Arial" w:eastAsia="Times New Roman" w:hAnsi="Arial" w:cs="Arial"/>
          <w:lang w:eastAsia="cs-CZ"/>
        </w:rPr>
        <w:t xml:space="preserve">Svou </w:t>
      </w:r>
      <w:r w:rsidRPr="00D01DEE">
        <w:rPr>
          <w:rFonts w:ascii="Arial" w:eastAsia="Times New Roman" w:hAnsi="Arial" w:cs="Arial"/>
          <w:b/>
          <w:lang w:eastAsia="cs-CZ"/>
        </w:rPr>
        <w:t>žádost a veškeré podněty</w:t>
      </w:r>
      <w:r w:rsidRPr="00D01DEE">
        <w:rPr>
          <w:rFonts w:ascii="Arial" w:eastAsia="Times New Roman" w:hAnsi="Arial" w:cs="Arial"/>
          <w:lang w:eastAsia="cs-CZ"/>
        </w:rPr>
        <w:t xml:space="preserve"> můžete zaslat </w:t>
      </w:r>
      <w:proofErr w:type="gramStart"/>
      <w:r w:rsidRPr="00D01DEE">
        <w:rPr>
          <w:rFonts w:ascii="Arial" w:eastAsia="Times New Roman" w:hAnsi="Arial" w:cs="Arial"/>
          <w:lang w:eastAsia="cs-CZ"/>
        </w:rPr>
        <w:t>na</w:t>
      </w:r>
      <w:proofErr w:type="gramEnd"/>
      <w:r w:rsidRPr="00D01DEE">
        <w:rPr>
          <w:rFonts w:ascii="Arial" w:eastAsia="Times New Roman" w:hAnsi="Arial" w:cs="Arial"/>
          <w:lang w:eastAsia="cs-CZ"/>
        </w:rPr>
        <w:t>: </w:t>
      </w:r>
      <w:hyperlink r:id="rId7" w:history="1">
        <w:r w:rsidRPr="00D01DEE">
          <w:rPr>
            <w:rStyle w:val="Hypertextovodkaz"/>
            <w:rFonts w:ascii="Arial" w:eastAsia="Times New Roman" w:hAnsi="Arial" w:cs="Arial"/>
            <w:b/>
            <w:lang w:eastAsia="cs-CZ"/>
          </w:rPr>
          <w:t>gdpr@nudz.cz</w:t>
        </w:r>
      </w:hyperlink>
    </w:p>
    <w:p w:rsidR="00D01DEE" w:rsidRDefault="00D01DEE" w:rsidP="00D01DEE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 xml:space="preserve"> </w:t>
      </w:r>
      <w:r w:rsidRPr="003D662C">
        <w:rPr>
          <w:rFonts w:ascii="Arial" w:hAnsi="Arial" w:cs="Arial"/>
        </w:rPr>
        <w:sym w:font="Symbol" w:char="F0B7"/>
      </w:r>
      <w:r w:rsidRPr="003D662C">
        <w:rPr>
          <w:rFonts w:ascii="Arial" w:hAnsi="Arial" w:cs="Arial"/>
        </w:rPr>
        <w:t xml:space="preserve"> Máte právo u dozorového úřadu, kterým je Úřad na ochranu osobních údajů, podat stížnost, a to v případě, že se domníváte, že zpracováním osobních údajů dochází k porušení GDPR. </w:t>
      </w:r>
    </w:p>
    <w:p w:rsidR="00D01DEE" w:rsidRDefault="00D01DEE" w:rsidP="00D01DEE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Úřad pro ochranu osobních údajů</w:t>
      </w:r>
    </w:p>
    <w:p w:rsidR="00D01DEE" w:rsidRDefault="00D01DEE" w:rsidP="00D01DEE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adresa: Pplk. Sochora 27, 170 00 Praha 7</w:t>
      </w:r>
    </w:p>
    <w:p w:rsidR="00D01DEE" w:rsidRDefault="00D01DEE" w:rsidP="00D01DEE">
      <w:pPr>
        <w:spacing w:before="150" w:after="225" w:line="360" w:lineRule="auto"/>
        <w:jc w:val="both"/>
        <w:rPr>
          <w:rFonts w:ascii="Arial" w:eastAsia="Times New Roman" w:hAnsi="Arial" w:cs="Arial"/>
          <w:lang w:eastAsia="cs-CZ"/>
        </w:rPr>
      </w:pPr>
      <w:r w:rsidRPr="003C22DF">
        <w:rPr>
          <w:rFonts w:ascii="Arial" w:eastAsia="Times New Roman" w:hAnsi="Arial" w:cs="Arial"/>
          <w:lang w:eastAsia="cs-CZ"/>
        </w:rPr>
        <w:t>tel.: 234 665</w:t>
      </w:r>
      <w:r>
        <w:rPr>
          <w:rFonts w:ascii="Arial" w:eastAsia="Times New Roman" w:hAnsi="Arial" w:cs="Arial"/>
          <w:lang w:eastAsia="cs-CZ"/>
        </w:rPr>
        <w:t> </w:t>
      </w:r>
      <w:r w:rsidRPr="003C22DF">
        <w:rPr>
          <w:rFonts w:ascii="Arial" w:eastAsia="Times New Roman" w:hAnsi="Arial" w:cs="Arial"/>
          <w:lang w:eastAsia="cs-CZ"/>
        </w:rPr>
        <w:t>111,</w:t>
      </w:r>
    </w:p>
    <w:p w:rsidR="00D01DEE" w:rsidRPr="003D662C" w:rsidRDefault="00D01DEE" w:rsidP="00D01DEE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3C22DF">
        <w:rPr>
          <w:rFonts w:ascii="Arial" w:eastAsia="Times New Roman" w:hAnsi="Arial" w:cs="Arial"/>
          <w:lang w:eastAsia="cs-CZ"/>
        </w:rPr>
        <w:t>web: </w:t>
      </w:r>
      <w:hyperlink r:id="rId8" w:history="1">
        <w:r w:rsidRPr="00636E31">
          <w:rPr>
            <w:rFonts w:ascii="Arial" w:eastAsia="Times New Roman" w:hAnsi="Arial" w:cs="Arial"/>
            <w:u w:val="single"/>
            <w:lang w:eastAsia="cs-CZ"/>
          </w:rPr>
          <w:t>www.uoou.cz</w:t>
        </w:r>
        <w:r w:rsidRPr="003C22DF">
          <w:rPr>
            <w:rFonts w:ascii="Arial" w:eastAsia="Times New Roman" w:hAnsi="Arial" w:cs="Arial"/>
            <w:u w:val="single"/>
            <w:lang w:eastAsia="cs-CZ"/>
          </w:rPr>
          <w:br/>
        </w:r>
        <w:r w:rsidRPr="003C22DF">
          <w:rPr>
            <w:rFonts w:ascii="Arial" w:eastAsia="Times New Roman" w:hAnsi="Arial" w:cs="Arial"/>
            <w:u w:val="single"/>
            <w:lang w:eastAsia="cs-CZ"/>
          </w:rPr>
          <w:br/>
        </w:r>
      </w:hyperlink>
      <w:bookmarkStart w:id="0" w:name="_GoBack"/>
      <w:bookmarkEnd w:id="0"/>
      <w:r w:rsidRPr="003D662C">
        <w:rPr>
          <w:rFonts w:ascii="Arial" w:hAnsi="Arial" w:cs="Arial"/>
        </w:rPr>
        <w:t xml:space="preserve">Následující práva související s ochranou Vašich osobních údajů jsou omezena zákonem: </w:t>
      </w:r>
    </w:p>
    <w:p w:rsidR="00D01DEE" w:rsidRPr="003D662C" w:rsidRDefault="00D01DEE" w:rsidP="00D01DEE">
      <w:pPr>
        <w:pStyle w:val="Odstavecseseznamem"/>
        <w:numPr>
          <w:ilvl w:val="1"/>
          <w:numId w:val="4"/>
        </w:numPr>
        <w:spacing w:before="288" w:after="216" w:line="276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lastRenderedPageBreak/>
        <w:t>právo na výmaz osobních údajů, a to dle zákona č. 372/2011 Sb., o zdravotních službách Následující práva se na Vás nevztahují – právo na přenositelnost údajů, a to vzhledem k tomu, že poskytování osobních údajů není založeno na souhlasu či smlouvě a neprobíhá pouze automatizovaně.</w:t>
      </w:r>
    </w:p>
    <w:p w:rsidR="00D01DEE" w:rsidRPr="003D662C" w:rsidRDefault="00D01DEE" w:rsidP="00D01DEE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>7. Právní úprava ochrany osobních údajů:</w:t>
      </w:r>
    </w:p>
    <w:p w:rsidR="00D01DEE" w:rsidRPr="003D662C" w:rsidRDefault="00D01DEE" w:rsidP="00D01DEE">
      <w:pPr>
        <w:pStyle w:val="Odstavecseseznamem"/>
        <w:numPr>
          <w:ilvl w:val="0"/>
          <w:numId w:val="3"/>
        </w:numPr>
        <w:spacing w:before="288" w:after="216" w:line="276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 xml:space="preserve">Nařízení Evropského parlamentu a Rady (EU) 2016/679 ze dne 27. dubna 2016 o ochraně fyzických osob v souvislosti se zpracováním osobních údajů a o volném pohybu těchto údajů a o zrušení směrnice 95/46/ES </w:t>
      </w:r>
    </w:p>
    <w:p w:rsidR="00D01DEE" w:rsidRPr="003D662C" w:rsidRDefault="00D01DEE" w:rsidP="00D01DEE">
      <w:pPr>
        <w:pStyle w:val="Odstavecseseznamem"/>
        <w:numPr>
          <w:ilvl w:val="0"/>
          <w:numId w:val="3"/>
        </w:numPr>
        <w:spacing w:before="288" w:after="216" w:line="276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 xml:space="preserve">Zákon č. 372/2011 Sb., o zdravotních službách a podmínkách jejich poskytování </w:t>
      </w:r>
    </w:p>
    <w:p w:rsidR="00D01DEE" w:rsidRPr="003D662C" w:rsidRDefault="00D01DEE" w:rsidP="00D01DEE">
      <w:pPr>
        <w:pStyle w:val="Odstavecseseznamem"/>
        <w:numPr>
          <w:ilvl w:val="0"/>
          <w:numId w:val="3"/>
        </w:numPr>
        <w:spacing w:before="288" w:after="216" w:line="276" w:lineRule="auto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</w:rPr>
        <w:t xml:space="preserve">Zákon č. 110/2019 Sb., o zpracování osobních údajů </w:t>
      </w:r>
    </w:p>
    <w:p w:rsidR="00D01DEE" w:rsidRPr="003D662C" w:rsidRDefault="00D01DEE" w:rsidP="00D01DEE">
      <w:pPr>
        <w:pStyle w:val="Odstavecseseznamem"/>
        <w:numPr>
          <w:ilvl w:val="0"/>
          <w:numId w:val="3"/>
        </w:numPr>
        <w:spacing w:before="288" w:after="216" w:line="276" w:lineRule="auto"/>
        <w:jc w:val="both"/>
        <w:outlineLvl w:val="0"/>
        <w:rPr>
          <w:rFonts w:ascii="Arial" w:eastAsia="Times New Roman" w:hAnsi="Arial" w:cs="Arial"/>
          <w:b/>
          <w:bCs/>
          <w:color w:val="1C72D8"/>
          <w:kern w:val="36"/>
          <w:lang w:eastAsia="cs-CZ"/>
        </w:rPr>
      </w:pPr>
      <w:r w:rsidRPr="003D662C">
        <w:rPr>
          <w:rFonts w:ascii="Arial" w:hAnsi="Arial" w:cs="Arial"/>
        </w:rPr>
        <w:t>Zákon č. 89/2012 Sb., občanský zákoník</w:t>
      </w:r>
    </w:p>
    <w:p w:rsidR="00D01DEE" w:rsidRPr="003D662C" w:rsidRDefault="00D01DEE" w:rsidP="00D01DEE">
      <w:pPr>
        <w:pStyle w:val="Odstavecseseznamem"/>
        <w:numPr>
          <w:ilvl w:val="0"/>
          <w:numId w:val="3"/>
        </w:numPr>
        <w:spacing w:before="288" w:after="216" w:line="276" w:lineRule="auto"/>
        <w:jc w:val="both"/>
        <w:outlineLvl w:val="0"/>
        <w:rPr>
          <w:rFonts w:ascii="Arial" w:eastAsia="Times New Roman" w:hAnsi="Arial" w:cs="Arial"/>
          <w:b/>
          <w:bCs/>
          <w:color w:val="1C72D8"/>
          <w:kern w:val="36"/>
          <w:lang w:eastAsia="cs-CZ"/>
        </w:rPr>
      </w:pPr>
      <w:r w:rsidRPr="003D662C">
        <w:rPr>
          <w:rFonts w:ascii="Arial" w:hAnsi="Arial" w:cs="Arial"/>
        </w:rPr>
        <w:t>Vyhláška Ministerstva zdravotnictví č. 98/2012 Sb., o zdravotnické dokumentaci.</w:t>
      </w:r>
    </w:p>
    <w:p w:rsidR="00CF5FB9" w:rsidRPr="00D01DEE" w:rsidRDefault="00CF5FB9" w:rsidP="00D01DEE"/>
    <w:sectPr w:rsidR="00CF5FB9" w:rsidRPr="00D0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56C"/>
    <w:multiLevelType w:val="hybridMultilevel"/>
    <w:tmpl w:val="60D079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67F6"/>
    <w:multiLevelType w:val="hybridMultilevel"/>
    <w:tmpl w:val="6B1A61C4"/>
    <w:lvl w:ilvl="0" w:tplc="7D4678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65EF"/>
    <w:multiLevelType w:val="hybridMultilevel"/>
    <w:tmpl w:val="ADEE0D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4E0DA0C">
      <w:numFmt w:val="bullet"/>
      <w:lvlText w:val="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4ACD"/>
    <w:multiLevelType w:val="hybridMultilevel"/>
    <w:tmpl w:val="B2C48D3C"/>
    <w:lvl w:ilvl="0" w:tplc="0405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A4A588A"/>
    <w:multiLevelType w:val="hybridMultilevel"/>
    <w:tmpl w:val="DC8A40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6B"/>
    <w:rsid w:val="00272D7C"/>
    <w:rsid w:val="00383885"/>
    <w:rsid w:val="003D556B"/>
    <w:rsid w:val="00690B86"/>
    <w:rsid w:val="0087404B"/>
    <w:rsid w:val="00CF5FB9"/>
    <w:rsid w:val="00D01DEE"/>
    <w:rsid w:val="00E245CE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C275"/>
  <w15:chartTrackingRefBased/>
  <w15:docId w15:val="{152B55AC-BF6A-4DA5-AF65-F6A27422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55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D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pr@nud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nudz.cz" TargetMode="External"/><Relationship Id="rId5" Type="http://schemas.openxmlformats.org/officeDocument/2006/relationships/hyperlink" Target="http://www.nudz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Truhlář Zdeněk</dc:creator>
  <cp:keywords/>
  <dc:description/>
  <cp:lastModifiedBy>Truhlář Zdeněk</cp:lastModifiedBy>
  <cp:revision>2</cp:revision>
  <dcterms:created xsi:type="dcterms:W3CDTF">2024-01-29T09:26:00Z</dcterms:created>
  <dcterms:modified xsi:type="dcterms:W3CDTF">2024-01-29T09:26:00Z</dcterms:modified>
</cp:coreProperties>
</file>